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Look w:val="01E0" w:firstRow="1" w:lastRow="1" w:firstColumn="1" w:lastColumn="1" w:noHBand="0" w:noVBand="0"/>
      </w:tblPr>
      <w:tblGrid>
        <w:gridCol w:w="4248"/>
        <w:gridCol w:w="1800"/>
        <w:gridCol w:w="4325"/>
      </w:tblGrid>
      <w:tr w:rsidR="00A170C6" w:rsidRPr="007B12D1" w:rsidTr="00961E74">
        <w:tc>
          <w:tcPr>
            <w:tcW w:w="4248" w:type="dxa"/>
            <w:shd w:val="clear" w:color="auto" w:fill="auto"/>
          </w:tcPr>
          <w:p w:rsidR="00A170C6" w:rsidRPr="007B12D1" w:rsidRDefault="00A170C6" w:rsidP="00961E74">
            <w:pPr>
              <w:rPr>
                <w:b/>
                <w:caps/>
              </w:rPr>
            </w:pPr>
            <w:r w:rsidRPr="007B12D1">
              <w:rPr>
                <w:b/>
                <w:caps/>
                <w:sz w:val="22"/>
                <w:szCs w:val="22"/>
              </w:rPr>
              <w:t>Принято:</w:t>
            </w:r>
          </w:p>
          <w:p w:rsidR="00A170C6" w:rsidRPr="007B12D1" w:rsidRDefault="00A170C6" w:rsidP="00961E74">
            <w:pPr>
              <w:rPr>
                <w:b/>
                <w:caps/>
              </w:rPr>
            </w:pPr>
          </w:p>
          <w:p w:rsidR="00A170C6" w:rsidRPr="007B12D1" w:rsidRDefault="00A170C6" w:rsidP="00961E74">
            <w:r w:rsidRPr="007B12D1">
              <w:rPr>
                <w:sz w:val="22"/>
                <w:szCs w:val="22"/>
              </w:rPr>
              <w:t>Решением педагогического совета</w:t>
            </w:r>
          </w:p>
          <w:p w:rsidR="00A170C6" w:rsidRPr="007B12D1" w:rsidRDefault="00534DCE" w:rsidP="00961E74">
            <w:r>
              <w:rPr>
                <w:sz w:val="22"/>
                <w:szCs w:val="22"/>
              </w:rPr>
              <w:t>№1 от «24» августа  2021</w:t>
            </w:r>
            <w:r w:rsidR="00A170C6" w:rsidRPr="007B12D1">
              <w:rPr>
                <w:sz w:val="22"/>
                <w:szCs w:val="22"/>
              </w:rPr>
              <w:t xml:space="preserve"> г.</w:t>
            </w:r>
          </w:p>
          <w:p w:rsidR="00A170C6" w:rsidRPr="007B12D1" w:rsidRDefault="00A170C6" w:rsidP="00961E74"/>
        </w:tc>
        <w:tc>
          <w:tcPr>
            <w:tcW w:w="1800" w:type="dxa"/>
            <w:shd w:val="clear" w:color="auto" w:fill="auto"/>
          </w:tcPr>
          <w:p w:rsidR="00A170C6" w:rsidRPr="007B12D1" w:rsidRDefault="00A170C6" w:rsidP="00961E74"/>
        </w:tc>
        <w:tc>
          <w:tcPr>
            <w:tcW w:w="4325" w:type="dxa"/>
            <w:shd w:val="clear" w:color="auto" w:fill="auto"/>
          </w:tcPr>
          <w:p w:rsidR="00A170C6" w:rsidRPr="007B12D1" w:rsidRDefault="00A170C6" w:rsidP="00961E74">
            <w:pPr>
              <w:rPr>
                <w:b/>
              </w:rPr>
            </w:pPr>
            <w:r w:rsidRPr="007B12D1">
              <w:rPr>
                <w:b/>
                <w:sz w:val="22"/>
                <w:szCs w:val="22"/>
              </w:rPr>
              <w:t>УТВЕРЖДЕНО:</w:t>
            </w:r>
          </w:p>
          <w:p w:rsidR="00A170C6" w:rsidRPr="007B12D1" w:rsidRDefault="00A170C6" w:rsidP="00961E74"/>
          <w:p w:rsidR="00A170C6" w:rsidRPr="007B12D1" w:rsidRDefault="00534DCE" w:rsidP="00961E74">
            <w:r>
              <w:rPr>
                <w:sz w:val="22"/>
                <w:szCs w:val="22"/>
              </w:rPr>
              <w:t>Приказ №43 от «24» августа 2021</w:t>
            </w:r>
            <w:r w:rsidR="00A170C6" w:rsidRPr="007B12D1">
              <w:rPr>
                <w:sz w:val="22"/>
                <w:szCs w:val="22"/>
              </w:rPr>
              <w:t xml:space="preserve"> г.</w:t>
            </w:r>
          </w:p>
          <w:p w:rsidR="00A170C6" w:rsidRPr="007B12D1" w:rsidRDefault="00534DCE" w:rsidP="00961E74">
            <w:r>
              <w:rPr>
                <w:sz w:val="22"/>
                <w:szCs w:val="22"/>
              </w:rPr>
              <w:t>Директор ДОЧУ «ДС им. Александра Невского»</w:t>
            </w:r>
          </w:p>
          <w:p w:rsidR="00A170C6" w:rsidRPr="007B12D1" w:rsidRDefault="00A170C6" w:rsidP="00961E74"/>
          <w:p w:rsidR="00A170C6" w:rsidRPr="007B12D1" w:rsidRDefault="00A170C6" w:rsidP="00961E74">
            <w:r w:rsidRPr="007B12D1">
              <w:rPr>
                <w:sz w:val="22"/>
                <w:szCs w:val="22"/>
              </w:rPr>
              <w:t>_____</w:t>
            </w:r>
            <w:r w:rsidR="00534DCE">
              <w:rPr>
                <w:sz w:val="22"/>
                <w:szCs w:val="22"/>
              </w:rPr>
              <w:t>_____________     Литвина С.Н.</w:t>
            </w:r>
          </w:p>
          <w:p w:rsidR="00A170C6" w:rsidRPr="007B12D1" w:rsidRDefault="00A170C6" w:rsidP="00961E74"/>
        </w:tc>
      </w:tr>
    </w:tbl>
    <w:p w:rsidR="00A170C6" w:rsidRPr="00822F81" w:rsidRDefault="00A170C6" w:rsidP="00A170C6"/>
    <w:p w:rsidR="00A170C6" w:rsidRDefault="00A170C6" w:rsidP="00A170C6">
      <w:pPr>
        <w:pStyle w:val="a3"/>
        <w:spacing w:before="0" w:beforeAutospacing="0" w:after="0" w:afterAutospacing="0"/>
        <w:jc w:val="center"/>
        <w:rPr>
          <w:b/>
          <w:bCs/>
          <w:caps/>
          <w:szCs w:val="28"/>
        </w:rPr>
      </w:pPr>
      <w:r w:rsidRPr="00C16660">
        <w:rPr>
          <w:b/>
          <w:bCs/>
          <w:caps/>
          <w:szCs w:val="28"/>
        </w:rPr>
        <w:t xml:space="preserve">Положение </w:t>
      </w:r>
    </w:p>
    <w:p w:rsidR="00A170C6" w:rsidRDefault="00A170C6" w:rsidP="00A170C6">
      <w:pPr>
        <w:pStyle w:val="a3"/>
        <w:spacing w:before="0" w:beforeAutospacing="0" w:after="0" w:afterAutospacing="0"/>
        <w:jc w:val="center"/>
        <w:rPr>
          <w:b/>
          <w:bCs/>
          <w:caps/>
          <w:szCs w:val="28"/>
        </w:rPr>
      </w:pPr>
      <w:r w:rsidRPr="004F78E8">
        <w:rPr>
          <w:b/>
          <w:bCs/>
          <w:caps/>
          <w:szCs w:val="28"/>
        </w:rPr>
        <w:t xml:space="preserve">о </w:t>
      </w:r>
      <w:r>
        <w:rPr>
          <w:b/>
          <w:bCs/>
          <w:caps/>
          <w:szCs w:val="28"/>
        </w:rPr>
        <w:t xml:space="preserve">СМОТРЕ ГРУПП </w:t>
      </w:r>
    </w:p>
    <w:p w:rsidR="00A170C6" w:rsidRDefault="00A170C6" w:rsidP="00A170C6">
      <w:pPr>
        <w:pStyle w:val="a3"/>
        <w:spacing w:before="0" w:beforeAutospacing="0" w:after="0" w:afterAutospacing="0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К НАЧАЛУ НОВОГО УЧЕБНОГО ГОДА</w:t>
      </w:r>
      <w:r w:rsidRPr="004F78E8">
        <w:rPr>
          <w:b/>
          <w:bCs/>
          <w:caps/>
          <w:szCs w:val="28"/>
        </w:rPr>
        <w:t xml:space="preserve"> </w:t>
      </w:r>
    </w:p>
    <w:p w:rsidR="00A170C6" w:rsidRPr="00534DCE" w:rsidRDefault="00534DCE" w:rsidP="00534DCE">
      <w:pPr>
        <w:pStyle w:val="a3"/>
        <w:spacing w:before="0" w:beforeAutospacing="0" w:after="0" w:afterAutospacing="0"/>
        <w:jc w:val="center"/>
        <w:rPr>
          <w:b/>
          <w:bCs/>
          <w:caps/>
          <w:szCs w:val="28"/>
        </w:rPr>
      </w:pPr>
      <w:r>
        <w:rPr>
          <w:b/>
          <w:caps/>
        </w:rPr>
        <w:t xml:space="preserve"> доЧУ «Детский сад им. Александра Невского»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008B8">
        <w:rPr>
          <w:b/>
          <w:bCs/>
          <w:color w:val="000000"/>
          <w:bdr w:val="none" w:sz="0" w:space="0" w:color="auto" w:frame="1"/>
        </w:rPr>
        <w:t>I. Общие положения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1.1. Настоящее положение определяет порядок проведения смотра</w:t>
      </w:r>
      <w:r>
        <w:rPr>
          <w:color w:val="000000"/>
        </w:rPr>
        <w:t xml:space="preserve"> групп и каби</w:t>
      </w:r>
      <w:r w:rsidR="00534DCE">
        <w:rPr>
          <w:color w:val="000000"/>
        </w:rPr>
        <w:t>нетов ДОЧУ «ДС им. Александра Невского»</w:t>
      </w:r>
      <w:r>
        <w:rPr>
          <w:color w:val="000000"/>
        </w:rPr>
        <w:t xml:space="preserve"> к началу нового учебного года.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1.2. Под смотром понимается проведение методической службой ДО</w:t>
      </w:r>
      <w:r w:rsidR="00534DCE">
        <w:rPr>
          <w:color w:val="000000"/>
        </w:rPr>
        <w:t>Ч</w:t>
      </w:r>
      <w:r w:rsidRPr="00D008B8">
        <w:rPr>
          <w:color w:val="000000"/>
        </w:rPr>
        <w:t xml:space="preserve">У проверок, наблюдений, обследований по определенной теме. Основным объектом смотра является организация предметно-развивающей среды </w:t>
      </w:r>
      <w:r>
        <w:rPr>
          <w:color w:val="000000"/>
        </w:rPr>
        <w:t xml:space="preserve">кабинетов и </w:t>
      </w:r>
      <w:r w:rsidRPr="00D008B8">
        <w:rPr>
          <w:color w:val="000000"/>
        </w:rPr>
        <w:t>групп ДО</w:t>
      </w:r>
      <w:r w:rsidR="00534DCE">
        <w:rPr>
          <w:color w:val="000000"/>
        </w:rPr>
        <w:t>Ч</w:t>
      </w:r>
      <w:r w:rsidRPr="00D008B8">
        <w:rPr>
          <w:color w:val="000000"/>
        </w:rPr>
        <w:t>У, а предметом – соответствие, созданных условий принципам построения предметно-развиваю</w:t>
      </w:r>
      <w:r w:rsidR="00534DCE">
        <w:rPr>
          <w:color w:val="000000"/>
        </w:rPr>
        <w:t>щей среды, требованиям ООП ДОЧУ</w:t>
      </w:r>
      <w:r w:rsidRPr="00D008B8">
        <w:rPr>
          <w:color w:val="000000"/>
        </w:rPr>
        <w:t>, приказам и распоряжениям по дошкольному образовательному учреждению, решениям педагогического совета ДО</w:t>
      </w:r>
      <w:r w:rsidR="00534DCE">
        <w:rPr>
          <w:color w:val="000000"/>
        </w:rPr>
        <w:t>Ч</w:t>
      </w:r>
      <w:r w:rsidRPr="00D008B8">
        <w:rPr>
          <w:color w:val="000000"/>
        </w:rPr>
        <w:t>У.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Проведение обследования на готовность </w:t>
      </w:r>
      <w:r>
        <w:rPr>
          <w:color w:val="000000"/>
        </w:rPr>
        <w:t xml:space="preserve">кабинетов и </w:t>
      </w:r>
      <w:r w:rsidRPr="00D008B8">
        <w:rPr>
          <w:color w:val="000000"/>
        </w:rPr>
        <w:t xml:space="preserve">групп к началу нового учебного года сопровождается инструктированием </w:t>
      </w:r>
      <w:r>
        <w:rPr>
          <w:color w:val="000000"/>
        </w:rPr>
        <w:t>педагогов</w:t>
      </w:r>
      <w:r w:rsidRPr="00D008B8">
        <w:rPr>
          <w:color w:val="000000"/>
        </w:rPr>
        <w:t xml:space="preserve"> по вопросам проверки.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1.3. Проведения смотра </w:t>
      </w:r>
      <w:r>
        <w:rPr>
          <w:color w:val="000000"/>
        </w:rPr>
        <w:t xml:space="preserve">в </w:t>
      </w:r>
      <w:r w:rsidRPr="00D008B8">
        <w:rPr>
          <w:color w:val="000000"/>
        </w:rPr>
        <w:t>ДО</w:t>
      </w:r>
      <w:r w:rsidR="00534DCE">
        <w:rPr>
          <w:color w:val="000000"/>
        </w:rPr>
        <w:t>Ч</w:t>
      </w:r>
      <w:r w:rsidRPr="00D008B8">
        <w:rPr>
          <w:color w:val="000000"/>
        </w:rPr>
        <w:t>У проводится в</w:t>
      </w:r>
      <w:r w:rsidRPr="00D008B8">
        <w:rPr>
          <w:rStyle w:val="apple-converted-space"/>
          <w:color w:val="000000"/>
        </w:rPr>
        <w:t> </w:t>
      </w:r>
      <w:r w:rsidRPr="002279F2">
        <w:rPr>
          <w:bCs/>
          <w:color w:val="000000"/>
          <w:bdr w:val="none" w:sz="0" w:space="0" w:color="auto" w:frame="1"/>
        </w:rPr>
        <w:t>целях: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</w:t>
      </w:r>
      <w:r w:rsidRPr="00D008B8">
        <w:rPr>
          <w:rStyle w:val="apple-converted-space"/>
          <w:color w:val="000000"/>
        </w:rPr>
        <w:t> </w:t>
      </w:r>
      <w:r>
        <w:rPr>
          <w:iCs/>
          <w:color w:val="000000"/>
          <w:bdr w:val="none" w:sz="0" w:space="0" w:color="auto" w:frame="1"/>
        </w:rPr>
        <w:t>с</w:t>
      </w:r>
      <w:r w:rsidRPr="00D008B8">
        <w:rPr>
          <w:iCs/>
          <w:color w:val="000000"/>
          <w:bdr w:val="none" w:sz="0" w:space="0" w:color="auto" w:frame="1"/>
        </w:rPr>
        <w:t>овершенствования педагогическ</w:t>
      </w:r>
      <w:r>
        <w:rPr>
          <w:iCs/>
          <w:color w:val="000000"/>
          <w:bdr w:val="none" w:sz="0" w:space="0" w:color="auto" w:frame="1"/>
        </w:rPr>
        <w:t>ой деятельности организуемой в ДО</w:t>
      </w:r>
      <w:r w:rsidR="00534DCE">
        <w:rPr>
          <w:iCs/>
          <w:color w:val="000000"/>
          <w:bdr w:val="none" w:sz="0" w:space="0" w:color="auto" w:frame="1"/>
        </w:rPr>
        <w:t>Ч</w:t>
      </w:r>
      <w:r>
        <w:rPr>
          <w:iCs/>
          <w:color w:val="000000"/>
          <w:bdr w:val="none" w:sz="0" w:space="0" w:color="auto" w:frame="1"/>
        </w:rPr>
        <w:t>У.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D008B8">
        <w:rPr>
          <w:color w:val="000000"/>
        </w:rPr>
        <w:t>· </w:t>
      </w:r>
      <w:r w:rsidRPr="00D008B8">
        <w:rPr>
          <w:rStyle w:val="apple-converted-space"/>
          <w:color w:val="000000"/>
        </w:rPr>
        <w:t> </w:t>
      </w:r>
      <w:r>
        <w:rPr>
          <w:iCs/>
          <w:color w:val="000000"/>
          <w:bdr w:val="none" w:sz="0" w:space="0" w:color="auto" w:frame="1"/>
        </w:rPr>
        <w:t>с</w:t>
      </w:r>
      <w:r w:rsidRPr="00D008B8">
        <w:rPr>
          <w:iCs/>
          <w:color w:val="000000"/>
          <w:bdr w:val="none" w:sz="0" w:space="0" w:color="auto" w:frame="1"/>
        </w:rPr>
        <w:t>оздания комфортных условий для успешного развития личности ребенка в детском саду.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008B8">
        <w:rPr>
          <w:b/>
          <w:bCs/>
          <w:color w:val="000000"/>
          <w:bdr w:val="none" w:sz="0" w:space="0" w:color="auto" w:frame="1"/>
        </w:rPr>
        <w:t>II. Основные задачи смотра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2.1. Основными задачами смотра являются: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осуществление контроля над созданием условий, которые соответс</w:t>
      </w:r>
      <w:r w:rsidR="00534DCE">
        <w:rPr>
          <w:color w:val="000000"/>
        </w:rPr>
        <w:t>твовали бы требованиям ООП ДОЧУ</w:t>
      </w:r>
      <w:r w:rsidRPr="00D008B8">
        <w:rPr>
          <w:color w:val="000000"/>
        </w:rPr>
        <w:t>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выявление случаев нарушений требованиям инструкции по охране жизни и здоровья детей;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анализ причин, лежащих в основе нарушений, принятие мер по их предупреждению;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анализ деятельности педагогических работников по организации предметно-развивающей среды;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выявление отрицательных и положительных тенденций организации предметно-развивающей среды и разработка на этой основе предложений по устранению негативных тенденций и распространение педагогического опыта;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</w:t>
      </w:r>
      <w:r>
        <w:rPr>
          <w:color w:val="000000"/>
        </w:rPr>
        <w:t>а</w:t>
      </w:r>
      <w:r w:rsidRPr="00D008B8">
        <w:rPr>
          <w:color w:val="000000"/>
        </w:rPr>
        <w:t>нализ результатов реализации приказов и распоряжений в дошкольном образовательном учреждении.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008B8">
        <w:rPr>
          <w:b/>
          <w:bCs/>
          <w:color w:val="000000"/>
          <w:bdr w:val="none" w:sz="0" w:space="0" w:color="auto" w:frame="1"/>
        </w:rPr>
        <w:t xml:space="preserve">3. Основные правила проведения </w:t>
      </w:r>
      <w:r>
        <w:rPr>
          <w:b/>
          <w:bCs/>
          <w:color w:val="000000"/>
          <w:bdr w:val="none" w:sz="0" w:space="0" w:color="auto" w:frame="1"/>
        </w:rPr>
        <w:t>смотра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3.1. Для организации и проведения смотр</w:t>
      </w:r>
      <w:r w:rsidR="00534DCE">
        <w:rPr>
          <w:color w:val="000000"/>
        </w:rPr>
        <w:t>а-конкурса приказом директора</w:t>
      </w:r>
      <w:r>
        <w:rPr>
          <w:color w:val="000000"/>
        </w:rPr>
        <w:t xml:space="preserve"> </w:t>
      </w:r>
      <w:r w:rsidRPr="00D008B8">
        <w:rPr>
          <w:color w:val="000000"/>
        </w:rPr>
        <w:t>ДО</w:t>
      </w:r>
      <w:r w:rsidR="00534DCE">
        <w:rPr>
          <w:color w:val="000000"/>
        </w:rPr>
        <w:t>Ч</w:t>
      </w:r>
      <w:r w:rsidRPr="00D008B8">
        <w:rPr>
          <w:color w:val="000000"/>
        </w:rPr>
        <w:t>У определяется: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</w:t>
      </w:r>
      <w:r>
        <w:rPr>
          <w:color w:val="000000"/>
        </w:rPr>
        <w:t>план-задание смотра</w:t>
      </w:r>
      <w:r w:rsidRPr="00D008B8">
        <w:rPr>
          <w:color w:val="000000"/>
        </w:rPr>
        <w:t>,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</w:t>
      </w:r>
      <w:r>
        <w:rPr>
          <w:color w:val="000000"/>
        </w:rPr>
        <w:t>создается комиссия</w:t>
      </w:r>
      <w:r w:rsidRPr="00D008B8">
        <w:rPr>
          <w:color w:val="000000"/>
        </w:rPr>
        <w:t xml:space="preserve"> экспертов,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форма отчетности по результатам смотра-конкурса.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3.2. В качестве экспертов к участию в контроле могут </w:t>
      </w:r>
      <w:r w:rsidR="00534DCE">
        <w:rPr>
          <w:color w:val="000000"/>
        </w:rPr>
        <w:t>привлекаться педагоги</w:t>
      </w:r>
      <w:r>
        <w:rPr>
          <w:color w:val="000000"/>
        </w:rPr>
        <w:t xml:space="preserve"> </w:t>
      </w:r>
      <w:r w:rsidRPr="00D008B8">
        <w:rPr>
          <w:color w:val="000000"/>
        </w:rPr>
        <w:t>ДО</w:t>
      </w:r>
      <w:r w:rsidR="00534DCE">
        <w:rPr>
          <w:color w:val="000000"/>
        </w:rPr>
        <w:t>Ч</w:t>
      </w:r>
      <w:r w:rsidRPr="00D008B8">
        <w:rPr>
          <w:color w:val="000000"/>
        </w:rPr>
        <w:t>У, отдельные специалисты.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3.3. План - задание смотра</w:t>
      </w:r>
      <w:r w:rsidRPr="00D008B8">
        <w:rPr>
          <w:color w:val="000000"/>
        </w:rPr>
        <w:t xml:space="preserve"> устанавливает особенности (вопросы) конкретной проверки и должно обеспечить достаточную информированность и сравнимость результатов контроля для подготовки итогового документа (справки</w:t>
      </w:r>
      <w:r w:rsidR="00534DCE">
        <w:rPr>
          <w:color w:val="000000"/>
        </w:rPr>
        <w:t xml:space="preserve">) по отдельным разделам смотра </w:t>
      </w:r>
      <w:r w:rsidRPr="00D008B8">
        <w:rPr>
          <w:color w:val="000000"/>
        </w:rPr>
        <w:t>ДО</w:t>
      </w:r>
      <w:r w:rsidR="00534DCE">
        <w:rPr>
          <w:color w:val="000000"/>
        </w:rPr>
        <w:t>Ч</w:t>
      </w:r>
      <w:r w:rsidRPr="00D008B8">
        <w:rPr>
          <w:color w:val="000000"/>
        </w:rPr>
        <w:t>У.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3.4. Члены комиссии (эксперты) имеют право запрашивать необходимую информацию, изучать документацию, относящуюся к воп</w:t>
      </w:r>
      <w:r>
        <w:rPr>
          <w:color w:val="000000"/>
        </w:rPr>
        <w:t>росам смотра</w:t>
      </w:r>
      <w:r w:rsidRPr="00D008B8">
        <w:rPr>
          <w:color w:val="000000"/>
        </w:rPr>
        <w:t>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008B8">
        <w:rPr>
          <w:b/>
          <w:bCs/>
          <w:color w:val="000000"/>
          <w:bdr w:val="none" w:sz="0" w:space="0" w:color="auto" w:frame="1"/>
        </w:rPr>
        <w:t>4. Примерный перечень вопросов, подлежащих контролю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Pr="00D008B8" w:rsidRDefault="00534DCE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4.1. Директор</w:t>
      </w:r>
      <w:r w:rsidR="00A170C6" w:rsidRPr="00D008B8">
        <w:rPr>
          <w:color w:val="000000"/>
        </w:rPr>
        <w:t xml:space="preserve"> ДО</w:t>
      </w:r>
      <w:r>
        <w:rPr>
          <w:color w:val="000000"/>
        </w:rPr>
        <w:t>Ч</w:t>
      </w:r>
      <w:r w:rsidR="00A170C6" w:rsidRPr="00D008B8">
        <w:rPr>
          <w:color w:val="000000"/>
        </w:rPr>
        <w:t>У и (или) по его поруче</w:t>
      </w:r>
      <w:r>
        <w:rPr>
          <w:color w:val="000000"/>
        </w:rPr>
        <w:t>нию</w:t>
      </w:r>
      <w:proofErr w:type="gramStart"/>
      <w:r>
        <w:rPr>
          <w:color w:val="000000"/>
        </w:rPr>
        <w:t xml:space="preserve"> ,</w:t>
      </w:r>
      <w:proofErr w:type="gramEnd"/>
      <w:r w:rsidR="00A170C6" w:rsidRPr="00D008B8">
        <w:rPr>
          <w:color w:val="000000"/>
        </w:rPr>
        <w:t xml:space="preserve"> эксперты вправе осуществлять тематический контроль по вопросам: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· содержание, эстетическое оформление и соответствие возрастным особенностям родительских уголков </w:t>
      </w:r>
      <w:r>
        <w:rPr>
          <w:color w:val="000000"/>
        </w:rPr>
        <w:t xml:space="preserve">кабинетов и </w:t>
      </w:r>
      <w:r w:rsidRPr="00D008B8">
        <w:rPr>
          <w:color w:val="000000"/>
        </w:rPr>
        <w:t>групп, уголка природы, дежурства, творчества (</w:t>
      </w:r>
      <w:proofErr w:type="gramStart"/>
      <w:r w:rsidRPr="00D008B8">
        <w:rPr>
          <w:color w:val="000000"/>
        </w:rPr>
        <w:t>ИЗО</w:t>
      </w:r>
      <w:proofErr w:type="gramEnd"/>
      <w:r w:rsidRPr="00D008B8">
        <w:rPr>
          <w:color w:val="000000"/>
        </w:rPr>
        <w:t xml:space="preserve">), игротеки группы, уголка «Умелые ручки», </w:t>
      </w:r>
      <w:proofErr w:type="spellStart"/>
      <w:r w:rsidRPr="00D008B8">
        <w:rPr>
          <w:color w:val="000000"/>
        </w:rPr>
        <w:t>строительно</w:t>
      </w:r>
      <w:proofErr w:type="spellEnd"/>
      <w:r w:rsidRPr="00D008B8">
        <w:rPr>
          <w:color w:val="000000"/>
        </w:rPr>
        <w:t xml:space="preserve"> – конструктивной зоны, ре</w:t>
      </w:r>
      <w:r w:rsidR="00534DCE">
        <w:rPr>
          <w:color w:val="000000"/>
        </w:rPr>
        <w:t>чевой зоны, уголок по ПДД (со ст</w:t>
      </w:r>
      <w:r w:rsidRPr="00D008B8">
        <w:rPr>
          <w:color w:val="000000"/>
        </w:rPr>
        <w:t>. гр.), спортивных островков групп, зон для организации сюжетно - ролевых и творческих игр («Больница», «Магазин», «Парикмахерская» и т. д.</w:t>
      </w:r>
      <w:r>
        <w:rPr>
          <w:color w:val="000000"/>
        </w:rPr>
        <w:t>)</w:t>
      </w:r>
      <w:r w:rsidRPr="00D008B8">
        <w:rPr>
          <w:color w:val="000000"/>
        </w:rPr>
        <w:t>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наличие атрибутов к играм, создание условий в группах для самостоятельной и игровой деятельности детей;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· эстетичность оформления помещений </w:t>
      </w:r>
      <w:r>
        <w:rPr>
          <w:color w:val="000000"/>
        </w:rPr>
        <w:t xml:space="preserve">кабинета и </w:t>
      </w:r>
      <w:r w:rsidRPr="00D008B8">
        <w:rPr>
          <w:color w:val="000000"/>
        </w:rPr>
        <w:t>группы;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 xml:space="preserve">· состояние и ведение документации </w:t>
      </w:r>
      <w:r w:rsidR="00534DCE">
        <w:rPr>
          <w:color w:val="000000"/>
        </w:rPr>
        <w:t>специалистов</w:t>
      </w:r>
      <w:r>
        <w:rPr>
          <w:color w:val="000000"/>
        </w:rPr>
        <w:t xml:space="preserve"> и </w:t>
      </w:r>
      <w:r w:rsidRPr="00D008B8">
        <w:rPr>
          <w:color w:val="000000"/>
        </w:rPr>
        <w:t>группы.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D008B8">
        <w:rPr>
          <w:b/>
          <w:bCs/>
          <w:color w:val="000000"/>
          <w:bdr w:val="none" w:sz="0" w:space="0" w:color="auto" w:frame="1"/>
        </w:rPr>
        <w:t>5. Делопроизводство смотра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5.1. Результаты работы комиссии смотра</w:t>
      </w:r>
      <w:r>
        <w:rPr>
          <w:color w:val="000000"/>
        </w:rPr>
        <w:t xml:space="preserve"> </w:t>
      </w:r>
      <w:r w:rsidRPr="00D008B8">
        <w:rPr>
          <w:color w:val="000000"/>
        </w:rPr>
        <w:t>оформляются в форме аналитической справки, которая должна содержать констатацию фактов, выводы и, при необходимости, предложения.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5.2. Информация о результатах проведенного смотра доводится до работников образовательного учреж</w:t>
      </w:r>
      <w:r w:rsidR="00534DCE">
        <w:rPr>
          <w:color w:val="000000"/>
        </w:rPr>
        <w:t>дения.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Должностные лица после озн</w:t>
      </w:r>
      <w:r>
        <w:rPr>
          <w:color w:val="000000"/>
        </w:rPr>
        <w:t>акомления с результатами смотра</w:t>
      </w:r>
      <w:r w:rsidRPr="00D008B8">
        <w:rPr>
          <w:color w:val="000000"/>
        </w:rPr>
        <w:t xml:space="preserve"> должны поставить подпись под итоговым материалом контроля (приказом), удостоверяющую о том, что они поставлены в известность о результатах проверки. При этом они вправе сделать запись в итоговом материале о несогласии с результатами проверки в целом и по отдельным фактам и выводам.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5.3. По итогам смотра проводятся заседания педагогических или методических советов, производственные совещания, рабочие совещания с педагогическим составом;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замечания и предложения инспектирующих лиц фиксируются в документации, согласно номенклатуре данного образовательного учреждения;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результаты инспектирования могут учитываться при проведении аттестации педагогических кадров.</w:t>
      </w:r>
    </w:p>
    <w:p w:rsidR="00A170C6" w:rsidRPr="00D008B8" w:rsidRDefault="00534DCE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5.4. Директор</w:t>
      </w:r>
      <w:r w:rsidR="00A170C6">
        <w:rPr>
          <w:color w:val="000000"/>
        </w:rPr>
        <w:t xml:space="preserve"> </w:t>
      </w:r>
      <w:r w:rsidR="00A170C6" w:rsidRPr="00D008B8">
        <w:rPr>
          <w:color w:val="000000"/>
        </w:rPr>
        <w:t>ДО</w:t>
      </w:r>
      <w:r>
        <w:rPr>
          <w:color w:val="000000"/>
        </w:rPr>
        <w:t>Ч</w:t>
      </w:r>
      <w:r w:rsidR="00A170C6" w:rsidRPr="00D008B8">
        <w:rPr>
          <w:color w:val="000000"/>
        </w:rPr>
        <w:t>У по результатам тематической проверки (смотра) принимает следующие решения: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об издании соответствующего приказа;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об</w:t>
      </w:r>
      <w:r w:rsidR="00534DCE">
        <w:rPr>
          <w:color w:val="000000"/>
        </w:rPr>
        <w:t xml:space="preserve"> обсуждении итоговых материалов</w:t>
      </w:r>
      <w:r w:rsidRPr="00D008B8">
        <w:rPr>
          <w:color w:val="000000"/>
        </w:rPr>
        <w:t>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о проведении повторной проверки с привлечением определенных специалистов (экспертов);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о привлечении к дисциплинарной ответственности должностных лиц;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о поощрении работников;</w:t>
      </w:r>
    </w:p>
    <w:p w:rsidR="00A170C6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008B8">
        <w:rPr>
          <w:color w:val="000000"/>
        </w:rPr>
        <w:t>· иные решения в пределах своей компетенции.</w:t>
      </w:r>
    </w:p>
    <w:p w:rsidR="00A170C6" w:rsidRPr="00D008B8" w:rsidRDefault="00A170C6" w:rsidP="00A170C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p w:rsidR="00534DCE" w:rsidRDefault="00534DCE" w:rsidP="00A170C6">
      <w:pPr>
        <w:rPr>
          <w:color w:val="000000"/>
        </w:rPr>
      </w:pPr>
      <w:bookmarkStart w:id="0" w:name="_GoBack"/>
      <w:bookmarkEnd w:id="0"/>
    </w:p>
    <w:p w:rsidR="00A170C6" w:rsidRDefault="00A170C6" w:rsidP="00A170C6">
      <w:pPr>
        <w:rPr>
          <w:color w:val="000000"/>
        </w:rPr>
      </w:pPr>
    </w:p>
    <w:p w:rsidR="00A170C6" w:rsidRDefault="00A170C6" w:rsidP="00A170C6">
      <w:pPr>
        <w:rPr>
          <w:color w:val="000000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425"/>
      </w:tblGrid>
      <w:tr w:rsidR="00A170C6" w:rsidRPr="007B12D1" w:rsidTr="00961E74">
        <w:tc>
          <w:tcPr>
            <w:tcW w:w="5425" w:type="dxa"/>
            <w:shd w:val="clear" w:color="auto" w:fill="auto"/>
          </w:tcPr>
          <w:p w:rsidR="00A170C6" w:rsidRPr="007B12D1" w:rsidRDefault="00A170C6" w:rsidP="00961E7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A170C6" w:rsidRPr="002279F2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bCs/>
          <w:color w:val="000000"/>
          <w:bdr w:val="none" w:sz="0" w:space="0" w:color="auto" w:frame="1"/>
        </w:rPr>
        <w:lastRenderedPageBreak/>
        <w:t xml:space="preserve">                  </w:t>
      </w:r>
      <w:r w:rsidRPr="002279F2">
        <w:rPr>
          <w:b/>
          <w:bCs/>
          <w:color w:val="000000"/>
          <w:bdr w:val="none" w:sz="0" w:space="0" w:color="auto" w:frame="1"/>
        </w:rPr>
        <w:t xml:space="preserve">Карта проверки смотра </w:t>
      </w:r>
      <w:r>
        <w:rPr>
          <w:b/>
          <w:color w:val="000000"/>
        </w:rPr>
        <w:t xml:space="preserve">групп </w:t>
      </w:r>
      <w:r w:rsidRPr="002279F2">
        <w:rPr>
          <w:b/>
          <w:color w:val="000000"/>
        </w:rPr>
        <w:t>ДО</w:t>
      </w:r>
      <w:r>
        <w:rPr>
          <w:b/>
          <w:color w:val="000000"/>
        </w:rPr>
        <w:t>ЧУ «ДС им. Александра Невского</w:t>
      </w:r>
      <w:r w:rsidRPr="002279F2">
        <w:rPr>
          <w:b/>
          <w:color w:val="000000"/>
        </w:rPr>
        <w:t xml:space="preserve">» </w:t>
      </w:r>
    </w:p>
    <w:p w:rsidR="00A170C6" w:rsidRPr="000523C2" w:rsidRDefault="00A170C6" w:rsidP="000523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2279F2">
        <w:rPr>
          <w:b/>
        </w:rPr>
        <w:t>к началу нового учебного года</w:t>
      </w:r>
    </w:p>
    <w:p w:rsidR="00A170C6" w:rsidRPr="002279F2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/>
          <w:bdr w:val="none" w:sz="0" w:space="0" w:color="auto" w:frame="1"/>
        </w:rPr>
      </w:pPr>
      <w:r w:rsidRPr="002279F2">
        <w:rPr>
          <w:b/>
          <w:bCs/>
          <w:color w:val="000000"/>
          <w:bdr w:val="none" w:sz="0" w:space="0" w:color="auto" w:frame="1"/>
        </w:rPr>
        <w:t>Цель:</w:t>
      </w:r>
      <w:r w:rsidRPr="002279F2">
        <w:rPr>
          <w:rStyle w:val="apple-converted-space"/>
          <w:bCs/>
          <w:color w:val="000000"/>
          <w:bdr w:val="none" w:sz="0" w:space="0" w:color="auto" w:frame="1"/>
        </w:rPr>
        <w:t> </w:t>
      </w:r>
      <w:r w:rsidRPr="002279F2">
        <w:rPr>
          <w:bCs/>
          <w:iCs/>
          <w:color w:val="000000"/>
          <w:bdr w:val="none" w:sz="0" w:space="0" w:color="auto" w:frame="1"/>
        </w:rPr>
        <w:t>Совершенствование педагогической деятельности организуемой в ДО</w:t>
      </w:r>
      <w:r>
        <w:rPr>
          <w:bCs/>
          <w:iCs/>
          <w:color w:val="000000"/>
          <w:bdr w:val="none" w:sz="0" w:space="0" w:color="auto" w:frame="1"/>
        </w:rPr>
        <w:t>Ч</w:t>
      </w:r>
      <w:r w:rsidRPr="002279F2">
        <w:rPr>
          <w:bCs/>
          <w:iCs/>
          <w:color w:val="000000"/>
          <w:bdr w:val="none" w:sz="0" w:space="0" w:color="auto" w:frame="1"/>
        </w:rPr>
        <w:t>У. Создание комфортных условий для успешного развития личности ребенка в детском саду.</w:t>
      </w:r>
    </w:p>
    <w:p w:rsidR="00A170C6" w:rsidRPr="002279F2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938"/>
        <w:gridCol w:w="3119"/>
        <w:gridCol w:w="2976"/>
        <w:gridCol w:w="1240"/>
      </w:tblGrid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B12D1">
              <w:rPr>
                <w:b/>
                <w:color w:val="000000"/>
              </w:rPr>
              <w:t xml:space="preserve">№ </w:t>
            </w:r>
            <w:proofErr w:type="gramStart"/>
            <w:r w:rsidRPr="007B12D1">
              <w:rPr>
                <w:b/>
                <w:color w:val="000000"/>
              </w:rPr>
              <w:t>п</w:t>
            </w:r>
            <w:proofErr w:type="gramEnd"/>
            <w:r w:rsidRPr="007B12D1">
              <w:rPr>
                <w:b/>
                <w:color w:val="000000"/>
              </w:rPr>
              <w:t>/п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jc w:val="center"/>
              <w:rPr>
                <w:b/>
                <w:color w:val="000000"/>
              </w:rPr>
            </w:pPr>
            <w:r w:rsidRPr="007B12D1">
              <w:rPr>
                <w:b/>
                <w:color w:val="000000"/>
              </w:rPr>
              <w:t>Зоны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B12D1">
              <w:rPr>
                <w:b/>
                <w:color w:val="000000"/>
              </w:rPr>
              <w:t>Содержание зон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B12D1">
              <w:rPr>
                <w:b/>
                <w:color w:val="000000"/>
              </w:rPr>
              <w:t>Критерии оценок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7B12D1">
              <w:rPr>
                <w:b/>
                <w:color w:val="000000"/>
              </w:rPr>
              <w:t>Оценка в баллах</w:t>
            </w: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Родительские уголки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Режим дня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Сетка занятий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Визитная карточка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Меню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- Книжка-передвижка 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Сезонный сменный материал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Эстетика оформления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Красочность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Отображение названия группы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4. Содержательность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Документация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Табель посещаемости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Сведения о родите</w:t>
            </w:r>
            <w:r>
              <w:rPr>
                <w:color w:val="000000"/>
              </w:rPr>
              <w:t>лей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Оригинальность оформления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Аккуратность заполнения документации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Уголок природы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Растения (5 – 6 шт.)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Календарь наблюдений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График дежурств (ср. и ст. возраст)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Природный материал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- Оборудование по уходу за растениями 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Мини - лаборатория (ср. и ст. возраст)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Соответствие программным требованиям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Соблюдение гигиенических условий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Оснащенность необходимым оборудованием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4. Разнообразие и эстетичность материала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4.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Уголок творчества (</w:t>
            </w:r>
            <w:proofErr w:type="gramStart"/>
            <w:r w:rsidRPr="007B12D1">
              <w:rPr>
                <w:color w:val="000000"/>
              </w:rPr>
              <w:t>ИЗО</w:t>
            </w:r>
            <w:proofErr w:type="gramEnd"/>
            <w:r w:rsidRPr="007B12D1">
              <w:rPr>
                <w:color w:val="000000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Оборудование: краски, кисти, клей, пластилин, подставки, салфетки и т. д.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Альбомы с образцами работ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Стенд для работ детей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Дидактические игры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Репродукции картин русских художников, портреты.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Удобство расположения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Привлекательность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Соответствие материала по возрасту детей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4. Соблюдение гигиенических условий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5.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Игротека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- Игра на развитие: </w:t>
            </w:r>
            <w:r>
              <w:rPr>
                <w:color w:val="000000"/>
              </w:rPr>
              <w:t xml:space="preserve">             </w:t>
            </w:r>
            <w:r w:rsidRPr="007B12D1">
              <w:rPr>
                <w:color w:val="000000"/>
              </w:rPr>
              <w:t>а</w:t>
            </w:r>
            <w:proofErr w:type="gramStart"/>
            <w:r w:rsidRPr="007B12D1">
              <w:rPr>
                <w:color w:val="000000"/>
              </w:rPr>
              <w:t>)п</w:t>
            </w:r>
            <w:proofErr w:type="gramEnd"/>
            <w:r w:rsidRPr="007B12D1">
              <w:rPr>
                <w:color w:val="000000"/>
              </w:rPr>
              <w:t>амяти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б) мышления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в) воображения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г) </w:t>
            </w:r>
            <w:proofErr w:type="spellStart"/>
            <w:r w:rsidRPr="007B12D1">
              <w:rPr>
                <w:color w:val="000000"/>
              </w:rPr>
              <w:t>сенсорики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Разнообразие материала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Соответствие возрасту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Красочность оформления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7B12D1">
              <w:rPr>
                <w:color w:val="000000"/>
              </w:rPr>
              <w:t>Строительно</w:t>
            </w:r>
            <w:proofErr w:type="spellEnd"/>
            <w:r w:rsidRPr="007B12D1">
              <w:rPr>
                <w:color w:val="000000"/>
              </w:rPr>
              <w:t xml:space="preserve"> – конструктивный уголок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Машины – игрушки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Строительный материал (разнообразный)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Конструкторы разные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Чертежи и схемы построек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Доступность и удобство расположения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Соответствие возрасту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Красочность и привлекательность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Речевой уголок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Дидактические игры по развитию речи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Детские книги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Все виды театров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Картинки (предметные, сюжетные)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lastRenderedPageBreak/>
              <w:t>-Народные дидактические игрушки (пирамидки, матрешки и т. д.)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Дидактическая кукла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lastRenderedPageBreak/>
              <w:t>1.Соответсвие возрасту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Аккуратность, эстетика оформления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Разнообразие и содержательность материала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Уголок ПДД 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(ст. гр.)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Наборы машин - игрушек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Макеты домов, деревьев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Наборы дорожных знаков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Планшет (план местности)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Атрибуты к игре «Транспорт»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Соответствие гигиеническим требованиям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Удобство в использовании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Красочность, оригинальность оформления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Спортивный 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уголок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Атрибуты к играм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Описание правил игр по возрастам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Не стандартное оборудование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Предметы для развития двигательной активности (мячи, скакалки, кегли, обруч и т. д.)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1.Разнообразие атрибутов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Соответствие возрасту и гигиеническим требованиям.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Привлекательность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Специально подготовленная предметная (зона) среда (наличие зон в соответствии с возрастными характеристиками группы)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gramStart"/>
            <w:r w:rsidRPr="007B12D1">
              <w:rPr>
                <w:color w:val="000000"/>
              </w:rPr>
              <w:t>- Сюжетно - ролевые зоны:: «Больница», «Магазин», «Парикмахерская» и т. д. (атрибуты к играм)</w:t>
            </w:r>
            <w:proofErr w:type="gramEnd"/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Наличие кукольного уголка (мебель, постельные принадлежности)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Костюмы для ряжений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Создание условий для самостоятельной деятельности детей.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Рациональность использования помещения для игр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Оснащенность необходимыми игрушками и атрибутами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Привлекательный вид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4. Сотрудничество с родителями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5. Разнообразие с/ролевых игр в соответствии с возрастными характеристиками группы.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Уголок дежурства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-по занятиям;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-по столовой;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- по уголку природы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1. Соответствие возрастным особенностям группы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2. Доступность содержания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3. Эстетичность оформления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580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7B12D1">
              <w:rPr>
                <w:color w:val="000000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 xml:space="preserve">Эстетичность оформления помещений </w:t>
            </w:r>
          </w:p>
        </w:tc>
        <w:tc>
          <w:tcPr>
            <w:tcW w:w="3119" w:type="dxa"/>
            <w:shd w:val="clear" w:color="auto" w:fill="auto"/>
          </w:tcPr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Целесообразность планирования интерьера группы: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а) прихожей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б) спальни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в) умывальной комнаты</w:t>
            </w:r>
          </w:p>
          <w:p w:rsidR="00A170C6" w:rsidRPr="007B12D1" w:rsidRDefault="00A170C6" w:rsidP="00961E74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B12D1">
              <w:rPr>
                <w:color w:val="000000"/>
              </w:rPr>
              <w:t>г) групповой комнаты</w:t>
            </w:r>
          </w:p>
        </w:tc>
        <w:tc>
          <w:tcPr>
            <w:tcW w:w="2976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  <w:tr w:rsidR="00A170C6" w:rsidRPr="002279F2" w:rsidTr="000523C2">
        <w:tc>
          <w:tcPr>
            <w:tcW w:w="8613" w:type="dxa"/>
            <w:gridSpan w:val="4"/>
            <w:shd w:val="clear" w:color="auto" w:fill="auto"/>
          </w:tcPr>
          <w:p w:rsidR="00A170C6" w:rsidRPr="007B12D1" w:rsidRDefault="00A170C6" w:rsidP="00961E74">
            <w:pPr>
              <w:jc w:val="right"/>
              <w:rPr>
                <w:color w:val="000000"/>
              </w:rPr>
            </w:pPr>
            <w:r w:rsidRPr="007B12D1">
              <w:rPr>
                <w:b/>
                <w:caps/>
                <w:color w:val="000000"/>
              </w:rPr>
              <w:t>Итого баллов</w:t>
            </w:r>
          </w:p>
        </w:tc>
        <w:tc>
          <w:tcPr>
            <w:tcW w:w="1240" w:type="dxa"/>
            <w:shd w:val="clear" w:color="auto" w:fill="auto"/>
          </w:tcPr>
          <w:p w:rsidR="00A170C6" w:rsidRPr="007B12D1" w:rsidRDefault="00A170C6" w:rsidP="00961E74">
            <w:pPr>
              <w:rPr>
                <w:color w:val="000000"/>
              </w:rPr>
            </w:pPr>
          </w:p>
        </w:tc>
      </w:tr>
    </w:tbl>
    <w:p w:rsidR="00A170C6" w:rsidRPr="000523C2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2279F2">
        <w:rPr>
          <w:b/>
          <w:color w:val="000000"/>
        </w:rPr>
        <w:t>Критерии оценки:</w:t>
      </w:r>
    </w:p>
    <w:p w:rsidR="00A170C6" w:rsidRPr="002279F2" w:rsidRDefault="00A170C6" w:rsidP="00A170C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79F2">
        <w:rPr>
          <w:b/>
          <w:color w:val="000000"/>
        </w:rPr>
        <w:t>0 баллов –</w:t>
      </w:r>
      <w:r w:rsidRPr="002279F2">
        <w:rPr>
          <w:color w:val="000000"/>
        </w:rPr>
        <w:t xml:space="preserve"> не соответствует возрастным особенностям группы; нет вообще (зоны, уголка)</w:t>
      </w:r>
    </w:p>
    <w:p w:rsidR="00C626D6" w:rsidRPr="003C1119" w:rsidRDefault="00A170C6" w:rsidP="003C111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79F2"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 w:rsidRPr="002279F2">
        <w:rPr>
          <w:b/>
          <w:color w:val="000000"/>
        </w:rPr>
        <w:t>балл –</w:t>
      </w:r>
      <w:r w:rsidRPr="002279F2">
        <w:rPr>
          <w:color w:val="000000"/>
        </w:rPr>
        <w:t xml:space="preserve"> есть нарушения с возрастными особенностями группы; н</w:t>
      </w:r>
      <w:r w:rsidR="000523C2">
        <w:rPr>
          <w:color w:val="000000"/>
        </w:rPr>
        <w:t xml:space="preserve">еполное соответствие требования.  </w:t>
      </w:r>
      <w:r w:rsidRPr="002279F2">
        <w:rPr>
          <w:b/>
          <w:color w:val="000000"/>
        </w:rPr>
        <w:t>2 балла –</w:t>
      </w:r>
      <w:r w:rsidRPr="002279F2">
        <w:rPr>
          <w:color w:val="000000"/>
        </w:rPr>
        <w:t xml:space="preserve"> соответствие с возрастными особенностями группы; полное соответствие требованиям и эстетичность.</w:t>
      </w:r>
    </w:p>
    <w:sectPr w:rsidR="00C626D6" w:rsidRPr="003C1119" w:rsidSect="000523C2">
      <w:footerReference w:type="even" r:id="rId8"/>
      <w:footerReference w:type="default" r:id="rId9"/>
      <w:pgSz w:w="11906" w:h="16838"/>
      <w:pgMar w:top="39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36" w:rsidRDefault="00B47C36" w:rsidP="009D1B37">
      <w:r>
        <w:separator/>
      </w:r>
    </w:p>
  </w:endnote>
  <w:endnote w:type="continuationSeparator" w:id="0">
    <w:p w:rsidR="00B47C36" w:rsidRDefault="00B47C36" w:rsidP="009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5" w:rsidRDefault="009D1B37" w:rsidP="000F674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70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2B5" w:rsidRDefault="00B47C36" w:rsidP="007252B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5" w:rsidRDefault="009D1B37" w:rsidP="000F674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170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3E32">
      <w:rPr>
        <w:rStyle w:val="a6"/>
        <w:noProof/>
      </w:rPr>
      <w:t>4</w:t>
    </w:r>
    <w:r>
      <w:rPr>
        <w:rStyle w:val="a6"/>
      </w:rPr>
      <w:fldChar w:fldCharType="end"/>
    </w:r>
  </w:p>
  <w:p w:rsidR="007252B5" w:rsidRDefault="00B47C36" w:rsidP="007252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36" w:rsidRDefault="00B47C36" w:rsidP="009D1B37">
      <w:r>
        <w:separator/>
      </w:r>
    </w:p>
  </w:footnote>
  <w:footnote w:type="continuationSeparator" w:id="0">
    <w:p w:rsidR="00B47C36" w:rsidRDefault="00B47C36" w:rsidP="009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6D6"/>
    <w:rsid w:val="000523C2"/>
    <w:rsid w:val="003C1119"/>
    <w:rsid w:val="00534DCE"/>
    <w:rsid w:val="009D1B37"/>
    <w:rsid w:val="00A170C6"/>
    <w:rsid w:val="00AA3E32"/>
    <w:rsid w:val="00AE119A"/>
    <w:rsid w:val="00B47C36"/>
    <w:rsid w:val="00C626D6"/>
    <w:rsid w:val="00E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70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70C6"/>
  </w:style>
  <w:style w:type="paragraph" w:styleId="a4">
    <w:name w:val="footer"/>
    <w:basedOn w:val="a"/>
    <w:link w:val="a5"/>
    <w:rsid w:val="00A170C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17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170C6"/>
  </w:style>
  <w:style w:type="paragraph" w:styleId="a7">
    <w:name w:val="Balloon Text"/>
    <w:basedOn w:val="a"/>
    <w:link w:val="a8"/>
    <w:uiPriority w:val="99"/>
    <w:semiHidden/>
    <w:unhideWhenUsed/>
    <w:rsid w:val="00AA3E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DB937-AD02-421F-BC90-3FC555F6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ДОЧУ</dc:creator>
  <cp:keywords/>
  <dc:description/>
  <cp:lastModifiedBy>Снежана</cp:lastModifiedBy>
  <cp:revision>7</cp:revision>
  <cp:lastPrinted>2021-08-31T04:34:00Z</cp:lastPrinted>
  <dcterms:created xsi:type="dcterms:W3CDTF">2019-08-29T04:57:00Z</dcterms:created>
  <dcterms:modified xsi:type="dcterms:W3CDTF">2021-08-31T04:34:00Z</dcterms:modified>
</cp:coreProperties>
</file>